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AA018" w14:textId="77777777" w:rsidR="00B26908" w:rsidRPr="007A0D8E" w:rsidRDefault="00000000">
      <w:pPr>
        <w:pStyle w:val="Titel"/>
        <w:rPr>
          <w:b/>
          <w:bCs/>
          <w:sz w:val="40"/>
          <w:szCs w:val="40"/>
          <w:u w:val="none"/>
        </w:rPr>
      </w:pPr>
      <w:r w:rsidRPr="007A0D8E">
        <w:rPr>
          <w:b/>
          <w:bCs/>
          <w:sz w:val="40"/>
          <w:szCs w:val="40"/>
        </w:rPr>
        <w:t>MEMORIA</w:t>
      </w:r>
      <w:r w:rsidRPr="007A0D8E">
        <w:rPr>
          <w:b/>
          <w:bCs/>
          <w:spacing w:val="-6"/>
          <w:sz w:val="40"/>
          <w:szCs w:val="40"/>
        </w:rPr>
        <w:t xml:space="preserve"> </w:t>
      </w:r>
      <w:r w:rsidRPr="007A0D8E">
        <w:rPr>
          <w:b/>
          <w:bCs/>
          <w:sz w:val="40"/>
          <w:szCs w:val="40"/>
        </w:rPr>
        <w:t>DE</w:t>
      </w:r>
      <w:r w:rsidRPr="007A0D8E">
        <w:rPr>
          <w:b/>
          <w:bCs/>
          <w:spacing w:val="-5"/>
          <w:sz w:val="40"/>
          <w:szCs w:val="40"/>
        </w:rPr>
        <w:t xml:space="preserve"> </w:t>
      </w:r>
      <w:r w:rsidRPr="007A0D8E">
        <w:rPr>
          <w:b/>
          <w:bCs/>
          <w:spacing w:val="-2"/>
          <w:sz w:val="40"/>
          <w:szCs w:val="40"/>
        </w:rPr>
        <w:t>CALIDADES</w:t>
      </w:r>
    </w:p>
    <w:p w14:paraId="40ACAFA1" w14:textId="77777777" w:rsidR="00B26908" w:rsidRDefault="00B26908">
      <w:pPr>
        <w:pStyle w:val="Plattetekst"/>
        <w:spacing w:before="3"/>
        <w:ind w:left="0"/>
      </w:pPr>
    </w:p>
    <w:p w14:paraId="3BDA9771" w14:textId="77777777" w:rsidR="00B26908" w:rsidRPr="007A0D8E" w:rsidRDefault="00000000">
      <w:pPr>
        <w:pStyle w:val="Plattetekst"/>
        <w:rPr>
          <w:b/>
          <w:bCs/>
          <w:sz w:val="32"/>
          <w:szCs w:val="32"/>
        </w:rPr>
      </w:pPr>
      <w:r w:rsidRPr="007A0D8E">
        <w:rPr>
          <w:b/>
          <w:bCs/>
          <w:sz w:val="32"/>
          <w:szCs w:val="32"/>
          <w:u w:val="single"/>
        </w:rPr>
        <w:t xml:space="preserve">EL </w:t>
      </w:r>
      <w:r w:rsidRPr="007A0D8E">
        <w:rPr>
          <w:b/>
          <w:bCs/>
          <w:spacing w:val="-2"/>
          <w:sz w:val="32"/>
          <w:szCs w:val="32"/>
          <w:u w:val="single"/>
        </w:rPr>
        <w:t>EDIFICIO</w:t>
      </w:r>
    </w:p>
    <w:p w14:paraId="4BF0AFBA" w14:textId="77777777" w:rsidR="00B26908" w:rsidRDefault="00B26908">
      <w:pPr>
        <w:pStyle w:val="Plattetekst"/>
        <w:spacing w:before="4"/>
        <w:ind w:left="0"/>
      </w:pPr>
    </w:p>
    <w:p w14:paraId="6B925F10" w14:textId="77777777" w:rsidR="00B26908" w:rsidRPr="007A0D8E" w:rsidRDefault="00000000">
      <w:pPr>
        <w:pStyle w:val="Plattetekst"/>
        <w:rPr>
          <w:b/>
          <w:bCs/>
        </w:rPr>
      </w:pPr>
      <w:r w:rsidRPr="007A0D8E">
        <w:rPr>
          <w:b/>
          <w:bCs/>
          <w:spacing w:val="-2"/>
        </w:rPr>
        <w:t>Cimentación</w:t>
      </w:r>
    </w:p>
    <w:p w14:paraId="6955E99D" w14:textId="77777777" w:rsidR="00B26908" w:rsidRDefault="00000000">
      <w:pPr>
        <w:pStyle w:val="Plattetekst"/>
      </w:pPr>
      <w:r>
        <w:t>Realizada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zapatas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hormigón</w:t>
      </w:r>
      <w:r>
        <w:rPr>
          <w:spacing w:val="-2"/>
        </w:rPr>
        <w:t xml:space="preserve"> armado.</w:t>
      </w:r>
    </w:p>
    <w:p w14:paraId="1FF00F2B" w14:textId="77777777" w:rsidR="00B26908" w:rsidRDefault="00B26908">
      <w:pPr>
        <w:pStyle w:val="Plattetekst"/>
        <w:ind w:left="0"/>
      </w:pPr>
    </w:p>
    <w:p w14:paraId="5782A402" w14:textId="77777777" w:rsidR="00B26908" w:rsidRPr="007A0D8E" w:rsidRDefault="00000000">
      <w:pPr>
        <w:pStyle w:val="Plattetekst"/>
        <w:rPr>
          <w:b/>
          <w:bCs/>
        </w:rPr>
      </w:pPr>
      <w:r w:rsidRPr="007A0D8E">
        <w:rPr>
          <w:b/>
          <w:bCs/>
          <w:spacing w:val="-2"/>
        </w:rPr>
        <w:t>Estructura</w:t>
      </w:r>
    </w:p>
    <w:p w14:paraId="49DAD431" w14:textId="77777777" w:rsidR="00B26908" w:rsidRDefault="00000000">
      <w:pPr>
        <w:pStyle w:val="Plattetekst"/>
      </w:pPr>
      <w:r>
        <w:t>Formada</w:t>
      </w:r>
      <w:r>
        <w:rPr>
          <w:spacing w:val="-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pilares,</w:t>
      </w:r>
      <w:r>
        <w:rPr>
          <w:spacing w:val="-1"/>
        </w:rPr>
        <w:t xml:space="preserve"> </w:t>
      </w:r>
      <w:r>
        <w:t>forjados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escaleras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hormigón</w:t>
      </w:r>
      <w:r>
        <w:rPr>
          <w:spacing w:val="-1"/>
        </w:rPr>
        <w:t xml:space="preserve"> </w:t>
      </w:r>
      <w:r>
        <w:rPr>
          <w:spacing w:val="-2"/>
        </w:rPr>
        <w:t>armado.</w:t>
      </w:r>
    </w:p>
    <w:p w14:paraId="6B0B321E" w14:textId="77777777" w:rsidR="00B26908" w:rsidRPr="007A0D8E" w:rsidRDefault="00000000">
      <w:pPr>
        <w:pStyle w:val="Plattetekst"/>
        <w:spacing w:before="292"/>
        <w:rPr>
          <w:b/>
          <w:bCs/>
        </w:rPr>
      </w:pPr>
      <w:r w:rsidRPr="007A0D8E">
        <w:rPr>
          <w:b/>
          <w:bCs/>
        </w:rPr>
        <w:t>Fachada</w:t>
      </w:r>
      <w:r w:rsidRPr="007A0D8E">
        <w:rPr>
          <w:b/>
          <w:bCs/>
          <w:spacing w:val="-3"/>
        </w:rPr>
        <w:t xml:space="preserve"> </w:t>
      </w:r>
      <w:r w:rsidRPr="007A0D8E">
        <w:rPr>
          <w:b/>
          <w:bCs/>
        </w:rPr>
        <w:t xml:space="preserve">y </w:t>
      </w:r>
      <w:r w:rsidRPr="007A0D8E">
        <w:rPr>
          <w:b/>
          <w:bCs/>
          <w:spacing w:val="-2"/>
        </w:rPr>
        <w:t>cubierta</w:t>
      </w:r>
    </w:p>
    <w:p w14:paraId="278E8C55" w14:textId="2AF45741" w:rsidR="00B26908" w:rsidRDefault="00000000">
      <w:pPr>
        <w:pStyle w:val="Plattetekst"/>
        <w:ind w:right="88"/>
      </w:pPr>
      <w:r>
        <w:t>La fachada estará acabada con combinación de dis</w:t>
      </w:r>
      <w:r w:rsidR="007A0D8E">
        <w:t>ti</w:t>
      </w:r>
      <w:r>
        <w:t>ntos colores de monocapa raspado e impermeabilizado mediante pintura de exterior.</w:t>
      </w:r>
    </w:p>
    <w:p w14:paraId="22AA4DDB" w14:textId="77777777" w:rsidR="00B26908" w:rsidRDefault="00000000">
      <w:pPr>
        <w:pStyle w:val="Plattetekst"/>
        <w:spacing w:line="293" w:lineRule="exact"/>
      </w:pPr>
      <w:r>
        <w:t>Acabado</w:t>
      </w:r>
      <w:r>
        <w:rPr>
          <w:spacing w:val="-1"/>
        </w:rPr>
        <w:t xml:space="preserve"> </w:t>
      </w:r>
      <w:r>
        <w:t>exterior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rPr>
          <w:spacing w:val="-2"/>
        </w:rPr>
        <w:t>SATE.</w:t>
      </w:r>
    </w:p>
    <w:p w14:paraId="7A798E24" w14:textId="77777777" w:rsidR="00B26908" w:rsidRDefault="00000000">
      <w:pPr>
        <w:pStyle w:val="Plattetekst"/>
      </w:pPr>
      <w:r>
        <w:t>Las</w:t>
      </w:r>
      <w:r>
        <w:rPr>
          <w:spacing w:val="-3"/>
        </w:rPr>
        <w:t xml:space="preserve"> </w:t>
      </w:r>
      <w:r>
        <w:t>separaciones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vecinos</w:t>
      </w:r>
      <w:r>
        <w:rPr>
          <w:spacing w:val="-1"/>
        </w:rPr>
        <w:t xml:space="preserve"> </w:t>
      </w:r>
      <w:r>
        <w:t xml:space="preserve">son </w:t>
      </w:r>
      <w:r>
        <w:rPr>
          <w:spacing w:val="-2"/>
        </w:rPr>
        <w:t>ciegas.</w:t>
      </w:r>
    </w:p>
    <w:p w14:paraId="244EF523" w14:textId="5A0E0D0C" w:rsidR="00B26908" w:rsidRDefault="00000000">
      <w:pPr>
        <w:pStyle w:val="Plattetekst"/>
      </w:pPr>
      <w:r>
        <w:t>Reves</w:t>
      </w:r>
      <w:r w:rsidR="007A0D8E">
        <w:t>ti</w:t>
      </w:r>
      <w:r>
        <w:t>miento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diversos</w:t>
      </w:r>
      <w:r>
        <w:rPr>
          <w:spacing w:val="-3"/>
        </w:rPr>
        <w:t xml:space="preserve"> </w:t>
      </w:r>
      <w:r w:rsidR="007A0D8E">
        <w:t>ti</w:t>
      </w:r>
      <w:r>
        <w:t>pos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pavimentos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cubierta,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aislamiento</w:t>
      </w:r>
      <w:r>
        <w:rPr>
          <w:spacing w:val="-3"/>
        </w:rPr>
        <w:t xml:space="preserve"> </w:t>
      </w:r>
      <w:r>
        <w:t>térmico</w:t>
      </w:r>
      <w:r>
        <w:rPr>
          <w:spacing w:val="-3"/>
        </w:rPr>
        <w:t xml:space="preserve"> </w:t>
      </w:r>
      <w:r>
        <w:t>e impermeabilización mediante lamina, bajo solado.</w:t>
      </w:r>
    </w:p>
    <w:p w14:paraId="041F1583" w14:textId="54CC7030" w:rsidR="00B26908" w:rsidRDefault="00000000">
      <w:pPr>
        <w:pStyle w:val="Plattetekst"/>
      </w:pPr>
      <w:r>
        <w:t>Construcción sostenible, con ahorro energé</w:t>
      </w:r>
      <w:r w:rsidR="007A0D8E">
        <w:t>ti</w:t>
      </w:r>
      <w:r>
        <w:t>co y mejora en el confort en las viviendas de la úl</w:t>
      </w:r>
      <w:r w:rsidR="007A0D8E">
        <w:t>ti</w:t>
      </w:r>
      <w:r>
        <w:t>ma planta.</w:t>
      </w:r>
    </w:p>
    <w:p w14:paraId="3788F53E" w14:textId="77777777" w:rsidR="00B26908" w:rsidRPr="007A0D8E" w:rsidRDefault="00000000">
      <w:pPr>
        <w:pStyle w:val="Plattetekst"/>
        <w:spacing w:before="292"/>
        <w:rPr>
          <w:b/>
          <w:bCs/>
        </w:rPr>
      </w:pPr>
      <w:r w:rsidRPr="007A0D8E">
        <w:rPr>
          <w:b/>
          <w:bCs/>
        </w:rPr>
        <w:t>Zonas</w:t>
      </w:r>
      <w:r w:rsidRPr="007A0D8E">
        <w:rPr>
          <w:b/>
          <w:bCs/>
          <w:spacing w:val="-2"/>
        </w:rPr>
        <w:t xml:space="preserve"> comunes</w:t>
      </w:r>
    </w:p>
    <w:p w14:paraId="1C351D46" w14:textId="77777777" w:rsidR="00B26908" w:rsidRDefault="00000000">
      <w:pPr>
        <w:pStyle w:val="Plattetekst"/>
      </w:pPr>
      <w:r>
        <w:t>En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escaleras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acceso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viviendas,</w:t>
      </w:r>
      <w:r>
        <w:rPr>
          <w:spacing w:val="40"/>
        </w:rPr>
        <w:t xml:space="preserve"> </w:t>
      </w:r>
      <w:r>
        <w:t>peldañeados</w:t>
      </w:r>
      <w:r>
        <w:rPr>
          <w:spacing w:val="40"/>
        </w:rPr>
        <w:t xml:space="preserve"> </w:t>
      </w:r>
      <w:r>
        <w:t>cerámicos/piedra</w:t>
      </w:r>
      <w:r>
        <w:rPr>
          <w:spacing w:val="40"/>
        </w:rPr>
        <w:t xml:space="preserve"> </w:t>
      </w:r>
      <w:r>
        <w:t>nacional</w:t>
      </w:r>
      <w:r>
        <w:rPr>
          <w:spacing w:val="40"/>
        </w:rPr>
        <w:t xml:space="preserve"> </w:t>
      </w:r>
      <w:r>
        <w:t>y</w:t>
      </w:r>
      <w:r>
        <w:rPr>
          <w:spacing w:val="80"/>
        </w:rPr>
        <w:t xml:space="preserve"> </w:t>
      </w:r>
      <w:r>
        <w:t>barandillas de obra acabadas en monocapa.</w:t>
      </w:r>
    </w:p>
    <w:p w14:paraId="3CB0C06D" w14:textId="5AD78FED" w:rsidR="00B26908" w:rsidRPr="007A0D8E" w:rsidRDefault="00000000">
      <w:pPr>
        <w:pStyle w:val="Plattetekst"/>
        <w:spacing w:before="292"/>
        <w:rPr>
          <w:b/>
          <w:bCs/>
        </w:rPr>
      </w:pPr>
      <w:r w:rsidRPr="007A0D8E">
        <w:rPr>
          <w:b/>
          <w:bCs/>
        </w:rPr>
        <w:t>Caliﬁcación</w:t>
      </w:r>
      <w:r w:rsidRPr="007A0D8E">
        <w:rPr>
          <w:b/>
          <w:bCs/>
          <w:spacing w:val="-2"/>
        </w:rPr>
        <w:t xml:space="preserve"> energé</w:t>
      </w:r>
      <w:r w:rsidR="007A0D8E" w:rsidRPr="007A0D8E">
        <w:rPr>
          <w:b/>
          <w:bCs/>
          <w:spacing w:val="-2"/>
        </w:rPr>
        <w:t>ti</w:t>
      </w:r>
      <w:r w:rsidRPr="007A0D8E">
        <w:rPr>
          <w:b/>
          <w:bCs/>
          <w:spacing w:val="-2"/>
        </w:rPr>
        <w:t>ca</w:t>
      </w:r>
    </w:p>
    <w:p w14:paraId="63D2DFB3" w14:textId="6F47D099" w:rsidR="00B26908" w:rsidRDefault="00000000">
      <w:pPr>
        <w:pStyle w:val="Plattetekst"/>
      </w:pPr>
      <w:r>
        <w:t>Las</w:t>
      </w:r>
      <w:r>
        <w:rPr>
          <w:spacing w:val="1"/>
        </w:rPr>
        <w:t xml:space="preserve"> </w:t>
      </w:r>
      <w:r>
        <w:t>viviendas</w:t>
      </w:r>
      <w:r>
        <w:rPr>
          <w:spacing w:val="1"/>
        </w:rPr>
        <w:t xml:space="preserve"> </w:t>
      </w:r>
      <w:r w:rsidR="007A0D8E">
        <w:t>ti</w:t>
      </w:r>
      <w:r>
        <w:t>enen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caliﬁcación</w:t>
      </w:r>
      <w:r>
        <w:rPr>
          <w:spacing w:val="1"/>
        </w:rPr>
        <w:t xml:space="preserve"> </w:t>
      </w:r>
      <w:r>
        <w:t>energé</w:t>
      </w:r>
      <w:r w:rsidR="007A0D8E">
        <w:t>ti</w:t>
      </w:r>
      <w:r>
        <w:t>ca</w:t>
      </w:r>
      <w:r>
        <w:rPr>
          <w:spacing w:val="1"/>
        </w:rPr>
        <w:t xml:space="preserve"> </w:t>
      </w:r>
      <w:r>
        <w:rPr>
          <w:spacing w:val="-5"/>
        </w:rPr>
        <w:t>A.</w:t>
      </w:r>
    </w:p>
    <w:p w14:paraId="2BDCC885" w14:textId="77777777" w:rsidR="00B26908" w:rsidRDefault="00B26908">
      <w:pPr>
        <w:sectPr w:rsidR="00B26908" w:rsidSect="00552A5A">
          <w:footerReference w:type="default" r:id="rId7"/>
          <w:type w:val="continuous"/>
          <w:pgSz w:w="11910" w:h="16840"/>
          <w:pgMar w:top="1320" w:right="1600" w:bottom="1240" w:left="1580" w:header="0" w:footer="1047" w:gutter="0"/>
          <w:pgNumType w:start="1"/>
          <w:cols w:space="708"/>
        </w:sectPr>
      </w:pPr>
    </w:p>
    <w:p w14:paraId="50055EC5" w14:textId="77777777" w:rsidR="00B26908" w:rsidRPr="007A0D8E" w:rsidRDefault="00000000">
      <w:pPr>
        <w:pStyle w:val="Plattetekst"/>
        <w:spacing w:before="79"/>
        <w:rPr>
          <w:b/>
          <w:bCs/>
          <w:sz w:val="32"/>
          <w:szCs w:val="32"/>
        </w:rPr>
      </w:pPr>
      <w:r w:rsidRPr="007A0D8E">
        <w:rPr>
          <w:b/>
          <w:bCs/>
          <w:sz w:val="32"/>
          <w:szCs w:val="32"/>
          <w:u w:val="single"/>
        </w:rPr>
        <w:lastRenderedPageBreak/>
        <w:t>LA</w:t>
      </w:r>
      <w:r w:rsidRPr="007A0D8E">
        <w:rPr>
          <w:b/>
          <w:bCs/>
          <w:spacing w:val="-2"/>
          <w:sz w:val="32"/>
          <w:szCs w:val="32"/>
          <w:u w:val="single"/>
        </w:rPr>
        <w:t xml:space="preserve"> VIVIENDA</w:t>
      </w:r>
    </w:p>
    <w:p w14:paraId="79119E34" w14:textId="77777777" w:rsidR="00B26908" w:rsidRDefault="00B26908">
      <w:pPr>
        <w:pStyle w:val="Plattetekst"/>
        <w:ind w:left="0"/>
      </w:pPr>
    </w:p>
    <w:p w14:paraId="33EF2DA6" w14:textId="77777777" w:rsidR="00B26908" w:rsidRPr="007A0D8E" w:rsidRDefault="00000000">
      <w:pPr>
        <w:pStyle w:val="Plattetekst"/>
        <w:rPr>
          <w:b/>
          <w:bCs/>
        </w:rPr>
      </w:pPr>
      <w:r w:rsidRPr="007A0D8E">
        <w:rPr>
          <w:b/>
          <w:bCs/>
          <w:spacing w:val="-2"/>
        </w:rPr>
        <w:t>Albañilería</w:t>
      </w:r>
    </w:p>
    <w:p w14:paraId="79B6FD69" w14:textId="124EC435" w:rsidR="00B26908" w:rsidRDefault="00000000">
      <w:pPr>
        <w:pStyle w:val="Plattetekst"/>
        <w:ind w:right="98"/>
        <w:jc w:val="both"/>
      </w:pPr>
      <w:r>
        <w:t>Cerramientos exteriores con doble fábrica de ladrillo, y aislamiento termoacús</w:t>
      </w:r>
      <w:r w:rsidR="007A0D8E">
        <w:t>ti</w:t>
      </w:r>
      <w:r>
        <w:t>co intermedio según CTE. Tabiquería interior con ladrillo hueco doble de 7 cm., recibida con</w:t>
      </w:r>
      <w:r>
        <w:rPr>
          <w:spacing w:val="-4"/>
        </w:rPr>
        <w:t xml:space="preserve"> </w:t>
      </w:r>
      <w:r>
        <w:t>mortero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cemento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medianeras</w:t>
      </w:r>
      <w:r>
        <w:rPr>
          <w:spacing w:val="-4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viviendas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doble</w:t>
      </w:r>
      <w:r>
        <w:rPr>
          <w:spacing w:val="-4"/>
        </w:rPr>
        <w:t xml:space="preserve"> </w:t>
      </w:r>
      <w:r>
        <w:t>tabique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 xml:space="preserve">aislamiento </w:t>
      </w:r>
      <w:r>
        <w:rPr>
          <w:spacing w:val="-2"/>
        </w:rPr>
        <w:t>acús</w:t>
      </w:r>
      <w:r w:rsidR="007A0D8E">
        <w:rPr>
          <w:spacing w:val="-2"/>
        </w:rPr>
        <w:t>ti</w:t>
      </w:r>
      <w:r>
        <w:rPr>
          <w:spacing w:val="-2"/>
        </w:rPr>
        <w:t>co.</w:t>
      </w:r>
    </w:p>
    <w:p w14:paraId="7C24A99D" w14:textId="77777777" w:rsidR="00B26908" w:rsidRPr="007A0D8E" w:rsidRDefault="00000000">
      <w:pPr>
        <w:pStyle w:val="Plattetekst"/>
        <w:spacing w:before="292"/>
        <w:rPr>
          <w:b/>
          <w:bCs/>
        </w:rPr>
      </w:pPr>
      <w:r w:rsidRPr="007A0D8E">
        <w:rPr>
          <w:b/>
          <w:bCs/>
          <w:spacing w:val="-2"/>
        </w:rPr>
        <w:t>Alicatado</w:t>
      </w:r>
    </w:p>
    <w:p w14:paraId="258BF1A2" w14:textId="77777777" w:rsidR="00B26908" w:rsidRDefault="00000000">
      <w:pPr>
        <w:pStyle w:val="Plattetekst"/>
        <w:spacing w:before="4"/>
      </w:pPr>
      <w:r>
        <w:t>Combinación de revesCmientos cerámicos de 1ª calidad nacional de suelo a techo en</w:t>
      </w:r>
      <w:r>
        <w:rPr>
          <w:spacing w:val="40"/>
        </w:rPr>
        <w:t xml:space="preserve"> </w:t>
      </w:r>
      <w:r>
        <w:t>baños, combinado con zonas acabadas en pintura.</w:t>
      </w:r>
    </w:p>
    <w:p w14:paraId="04C1A899" w14:textId="77777777" w:rsidR="00B26908" w:rsidRDefault="00B26908">
      <w:pPr>
        <w:pStyle w:val="Plattetekst"/>
        <w:ind w:left="0"/>
      </w:pPr>
    </w:p>
    <w:p w14:paraId="146DB9C5" w14:textId="77777777" w:rsidR="00B26908" w:rsidRPr="007A0D8E" w:rsidRDefault="00000000">
      <w:pPr>
        <w:pStyle w:val="Plattetekst"/>
        <w:rPr>
          <w:b/>
          <w:bCs/>
        </w:rPr>
      </w:pPr>
      <w:r w:rsidRPr="007A0D8E">
        <w:rPr>
          <w:b/>
          <w:bCs/>
          <w:spacing w:val="-2"/>
        </w:rPr>
        <w:t>Solados</w:t>
      </w:r>
    </w:p>
    <w:p w14:paraId="507C7948" w14:textId="77777777" w:rsidR="00B26908" w:rsidRDefault="00000000">
      <w:pPr>
        <w:pStyle w:val="Plattetekst"/>
      </w:pPr>
      <w:r>
        <w:t>Pavimento</w:t>
      </w:r>
      <w:r>
        <w:rPr>
          <w:spacing w:val="40"/>
        </w:rPr>
        <w:t xml:space="preserve"> </w:t>
      </w:r>
      <w:r>
        <w:t>porcelánico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1ª</w:t>
      </w:r>
      <w:r>
        <w:rPr>
          <w:spacing w:val="40"/>
        </w:rPr>
        <w:t xml:space="preserve"> </w:t>
      </w:r>
      <w:r>
        <w:t>calidad</w:t>
      </w:r>
      <w:r>
        <w:rPr>
          <w:spacing w:val="40"/>
        </w:rPr>
        <w:t xml:space="preserve"> </w:t>
      </w:r>
      <w:r>
        <w:t>nacional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interior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vivienda,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rodapié porcelánico blanco.</w:t>
      </w:r>
    </w:p>
    <w:p w14:paraId="52459A45" w14:textId="77777777" w:rsidR="00B26908" w:rsidRDefault="00000000">
      <w:pPr>
        <w:pStyle w:val="Plattetekst"/>
        <w:spacing w:line="293" w:lineRule="exact"/>
      </w:pPr>
      <w:r>
        <w:t>Pavimento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pvc acabado</w:t>
      </w:r>
      <w:r>
        <w:rPr>
          <w:spacing w:val="-1"/>
        </w:rPr>
        <w:t xml:space="preserve"> </w:t>
      </w:r>
      <w:r>
        <w:t>madera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elegir.</w:t>
      </w:r>
    </w:p>
    <w:p w14:paraId="533C1E1C" w14:textId="01074E1D" w:rsidR="00B26908" w:rsidRDefault="00000000">
      <w:pPr>
        <w:pStyle w:val="Plattetekst"/>
      </w:pPr>
      <w:r>
        <w:t>Para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terrazas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planta</w:t>
      </w:r>
      <w:r>
        <w:rPr>
          <w:spacing w:val="-11"/>
        </w:rPr>
        <w:t xml:space="preserve"> </w:t>
      </w:r>
      <w:r>
        <w:t>baja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solárium</w:t>
      </w:r>
      <w:r>
        <w:rPr>
          <w:spacing w:val="-11"/>
        </w:rPr>
        <w:t xml:space="preserve"> </w:t>
      </w:r>
      <w:r>
        <w:t>privado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cubierta,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u</w:t>
      </w:r>
      <w:r w:rsidR="007A0D8E">
        <w:t>til</w:t>
      </w:r>
      <w:r>
        <w:t>izará</w:t>
      </w:r>
      <w:r>
        <w:rPr>
          <w:spacing w:val="-11"/>
        </w:rPr>
        <w:t xml:space="preserve"> </w:t>
      </w:r>
      <w:r>
        <w:t>gres</w:t>
      </w:r>
      <w:r>
        <w:rPr>
          <w:spacing w:val="-12"/>
        </w:rPr>
        <w:t xml:space="preserve"> </w:t>
      </w:r>
      <w:r>
        <w:t>cerámico an</w:t>
      </w:r>
      <w:r w:rsidR="007A0D8E">
        <w:t>ti</w:t>
      </w:r>
      <w:r>
        <w:t>deslizante de 1ª calidad nacional, añadiendo aislamiento térmico en cubierta.</w:t>
      </w:r>
    </w:p>
    <w:p w14:paraId="445BF83B" w14:textId="008E2D84" w:rsidR="00B26908" w:rsidRPr="007A0D8E" w:rsidRDefault="00000000">
      <w:pPr>
        <w:pStyle w:val="Plattetekst"/>
        <w:spacing w:before="292"/>
        <w:jc w:val="both"/>
        <w:rPr>
          <w:b/>
          <w:bCs/>
        </w:rPr>
      </w:pPr>
      <w:r w:rsidRPr="007A0D8E">
        <w:rPr>
          <w:b/>
          <w:bCs/>
        </w:rPr>
        <w:t>Reves</w:t>
      </w:r>
      <w:r w:rsidR="007A0D8E" w:rsidRPr="007A0D8E">
        <w:rPr>
          <w:b/>
          <w:bCs/>
        </w:rPr>
        <w:t>ti</w:t>
      </w:r>
      <w:r w:rsidRPr="007A0D8E">
        <w:rPr>
          <w:b/>
          <w:bCs/>
        </w:rPr>
        <w:t>miento</w:t>
      </w:r>
      <w:r w:rsidRPr="007A0D8E">
        <w:rPr>
          <w:b/>
          <w:bCs/>
          <w:spacing w:val="4"/>
        </w:rPr>
        <w:t xml:space="preserve"> </w:t>
      </w:r>
      <w:r w:rsidRPr="007A0D8E">
        <w:rPr>
          <w:b/>
          <w:bCs/>
          <w:spacing w:val="-2"/>
        </w:rPr>
        <w:t>con</w:t>
      </w:r>
      <w:r w:rsidR="007A0D8E" w:rsidRPr="007A0D8E">
        <w:rPr>
          <w:b/>
          <w:bCs/>
          <w:spacing w:val="-2"/>
        </w:rPr>
        <w:t>ti</w:t>
      </w:r>
      <w:r w:rsidRPr="007A0D8E">
        <w:rPr>
          <w:b/>
          <w:bCs/>
          <w:spacing w:val="-2"/>
        </w:rPr>
        <w:t>nuo</w:t>
      </w:r>
    </w:p>
    <w:p w14:paraId="174EC408" w14:textId="78B078BD" w:rsidR="00B26908" w:rsidRDefault="00000000">
      <w:pPr>
        <w:pStyle w:val="Plattetekst"/>
        <w:ind w:right="220"/>
        <w:jc w:val="both"/>
      </w:pPr>
      <w:r>
        <w:t>Enlucido</w:t>
      </w:r>
      <w:r>
        <w:rPr>
          <w:spacing w:val="-2"/>
        </w:rPr>
        <w:t xml:space="preserve"> </w:t>
      </w:r>
      <w:r>
        <w:t>con</w:t>
      </w:r>
      <w:r w:rsidR="007A0D8E">
        <w:t>ti</w:t>
      </w:r>
      <w:r>
        <w:t>nuo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yeso</w:t>
      </w:r>
      <w:r>
        <w:rPr>
          <w:spacing w:val="-2"/>
        </w:rPr>
        <w:t xml:space="preserve"> </w:t>
      </w:r>
      <w:r>
        <w:t>blanco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paramentos</w:t>
      </w:r>
      <w:r>
        <w:rPr>
          <w:spacing w:val="-2"/>
        </w:rPr>
        <w:t xml:space="preserve"> </w:t>
      </w:r>
      <w:r>
        <w:t>ver</w:t>
      </w:r>
      <w:r w:rsidR="007A0D8E">
        <w:t>ti</w:t>
      </w:r>
      <w:r>
        <w:t>cales,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guardavivos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PVC. Falsos techos de pladur en pasillos y baños, serán placas desmontables en un baño.</w:t>
      </w:r>
    </w:p>
    <w:p w14:paraId="43C31D28" w14:textId="77777777" w:rsidR="00B26908" w:rsidRPr="007A0D8E" w:rsidRDefault="00000000">
      <w:pPr>
        <w:pStyle w:val="Plattetekst"/>
        <w:spacing w:before="292"/>
        <w:rPr>
          <w:b/>
          <w:bCs/>
        </w:rPr>
      </w:pPr>
      <w:r w:rsidRPr="007A0D8E">
        <w:rPr>
          <w:b/>
          <w:bCs/>
          <w:spacing w:val="-2"/>
        </w:rPr>
        <w:t>Pintura</w:t>
      </w:r>
    </w:p>
    <w:p w14:paraId="2F424E7D" w14:textId="33C68A8D" w:rsidR="00B26908" w:rsidRDefault="00000000">
      <w:pPr>
        <w:pStyle w:val="Plattetekst"/>
        <w:spacing w:line="259" w:lineRule="auto"/>
      </w:pPr>
      <w:r>
        <w:t>Pintura plás</w:t>
      </w:r>
      <w:r w:rsidR="007A0D8E">
        <w:t>ti</w:t>
      </w:r>
      <w:r>
        <w:t xml:space="preserve">ca con acabado liso en toda la vivienda. Paredes en gris roto y techos en </w:t>
      </w:r>
      <w:r>
        <w:rPr>
          <w:spacing w:val="-2"/>
        </w:rPr>
        <w:t>blanco.</w:t>
      </w:r>
    </w:p>
    <w:p w14:paraId="1DC9EBC7" w14:textId="77777777" w:rsidR="00B26908" w:rsidRPr="007A0D8E" w:rsidRDefault="00000000">
      <w:pPr>
        <w:pStyle w:val="Plattetekst"/>
        <w:spacing w:before="159"/>
        <w:rPr>
          <w:b/>
          <w:bCs/>
        </w:rPr>
      </w:pPr>
      <w:r w:rsidRPr="007A0D8E">
        <w:rPr>
          <w:b/>
          <w:bCs/>
        </w:rPr>
        <w:t xml:space="preserve">Carpintería </w:t>
      </w:r>
      <w:r w:rsidRPr="007A0D8E">
        <w:rPr>
          <w:b/>
          <w:bCs/>
          <w:spacing w:val="-2"/>
        </w:rPr>
        <w:t>interior</w:t>
      </w:r>
    </w:p>
    <w:p w14:paraId="6666E704" w14:textId="77777777" w:rsidR="00B26908" w:rsidRDefault="00000000">
      <w:pPr>
        <w:pStyle w:val="Plattetekst"/>
      </w:pPr>
      <w:r>
        <w:t>Puerta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entrada</w:t>
      </w:r>
      <w:r>
        <w:rPr>
          <w:spacing w:val="39"/>
        </w:rPr>
        <w:t xml:space="preserve"> </w:t>
      </w:r>
      <w:r>
        <w:t>blindada</w:t>
      </w:r>
      <w:r>
        <w:rPr>
          <w:spacing w:val="39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puntos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cierre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seguridad,</w:t>
      </w:r>
      <w:r>
        <w:rPr>
          <w:spacing w:val="39"/>
        </w:rPr>
        <w:t xml:space="preserve"> </w:t>
      </w:r>
      <w:r>
        <w:t>lacada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blanco</w:t>
      </w:r>
      <w:r>
        <w:rPr>
          <w:spacing w:val="39"/>
        </w:rPr>
        <w:t xml:space="preserve"> </w:t>
      </w:r>
      <w:r>
        <w:t>o acabado en madera al interior y acabada en el exterior en tablero PVC color a elegir.</w:t>
      </w:r>
    </w:p>
    <w:p w14:paraId="14B9675D" w14:textId="77777777" w:rsidR="00B26908" w:rsidRDefault="00000000">
      <w:pPr>
        <w:pStyle w:val="Plattetekst"/>
        <w:ind w:right="88"/>
      </w:pPr>
      <w:r>
        <w:t>Puertas de paso de altura 2.03 m., ciegas lisas, acabada en color blanco, con manivelas y herrajes.</w:t>
      </w:r>
    </w:p>
    <w:p w14:paraId="27BF0545" w14:textId="77777777" w:rsidR="00B26908" w:rsidRPr="007A0D8E" w:rsidRDefault="00000000">
      <w:pPr>
        <w:pStyle w:val="Plattetekst"/>
        <w:spacing w:before="292"/>
        <w:jc w:val="both"/>
        <w:rPr>
          <w:b/>
          <w:bCs/>
        </w:rPr>
      </w:pPr>
      <w:r w:rsidRPr="007A0D8E">
        <w:rPr>
          <w:b/>
          <w:bCs/>
        </w:rPr>
        <w:t xml:space="preserve">Carpintería </w:t>
      </w:r>
      <w:r w:rsidRPr="007A0D8E">
        <w:rPr>
          <w:b/>
          <w:bCs/>
          <w:spacing w:val="-2"/>
        </w:rPr>
        <w:t>exterior</w:t>
      </w:r>
    </w:p>
    <w:p w14:paraId="663A0187" w14:textId="7B2C7981" w:rsidR="00B26908" w:rsidRDefault="00000000">
      <w:pPr>
        <w:pStyle w:val="Plattetekst"/>
        <w:ind w:right="99"/>
        <w:jc w:val="both"/>
      </w:pPr>
      <w:r>
        <w:t>De aluminio lacado en toda la vivienda, con ventanas con apertura corredera, salvo baños con apertura osciloba</w:t>
      </w:r>
      <w:r w:rsidR="007A0D8E">
        <w:t>ti</w:t>
      </w:r>
      <w:r>
        <w:t>entes o aba</w:t>
      </w:r>
      <w:r w:rsidR="007A0D8E">
        <w:t>ti</w:t>
      </w:r>
      <w:r>
        <w:t xml:space="preserve">bles. Balconeras con apertura con hojas </w:t>
      </w:r>
      <w:r>
        <w:rPr>
          <w:spacing w:val="-2"/>
        </w:rPr>
        <w:t>correderas.</w:t>
      </w:r>
    </w:p>
    <w:p w14:paraId="5A599399" w14:textId="77777777" w:rsidR="00B26908" w:rsidRDefault="00000000">
      <w:pPr>
        <w:pStyle w:val="Plattetekst"/>
        <w:spacing w:line="244" w:lineRule="auto"/>
        <w:ind w:right="98"/>
        <w:jc w:val="both"/>
      </w:pPr>
      <w:r>
        <w:t xml:space="preserve">Ventanas y balconeras con cristal doble con control solar o similar, según cálculos de </w:t>
      </w:r>
      <w:r>
        <w:rPr>
          <w:spacing w:val="-2"/>
        </w:rPr>
        <w:t>proyecto.</w:t>
      </w:r>
    </w:p>
    <w:p w14:paraId="39804294" w14:textId="77777777" w:rsidR="00B26908" w:rsidRPr="007A0D8E" w:rsidRDefault="00000000">
      <w:pPr>
        <w:pStyle w:val="Plattetekst"/>
        <w:spacing w:before="285"/>
        <w:rPr>
          <w:b/>
          <w:bCs/>
        </w:rPr>
      </w:pPr>
      <w:r w:rsidRPr="007A0D8E">
        <w:rPr>
          <w:b/>
          <w:bCs/>
          <w:spacing w:val="-2"/>
        </w:rPr>
        <w:t>Fontanería</w:t>
      </w:r>
    </w:p>
    <w:p w14:paraId="0886F41F" w14:textId="4B355F4A" w:rsidR="00B26908" w:rsidRDefault="00000000">
      <w:pPr>
        <w:pStyle w:val="Plattetekst"/>
        <w:ind w:right="88"/>
      </w:pPr>
      <w:r>
        <w:t>Compuesta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acome</w:t>
      </w:r>
      <w:r w:rsidR="007A0D8E">
        <w:t>ti</w:t>
      </w:r>
      <w:r>
        <w:t>da</w:t>
      </w:r>
      <w:r>
        <w:rPr>
          <w:spacing w:val="-13"/>
        </w:rPr>
        <w:t xml:space="preserve"> </w:t>
      </w:r>
      <w:r>
        <w:t>desde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exterior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batería</w:t>
      </w:r>
      <w:r>
        <w:rPr>
          <w:spacing w:val="-13"/>
        </w:rPr>
        <w:t xml:space="preserve"> </w:t>
      </w:r>
      <w:r>
        <w:t>contadores,</w:t>
      </w:r>
      <w:r>
        <w:rPr>
          <w:spacing w:val="-13"/>
        </w:rPr>
        <w:t xml:space="preserve"> </w:t>
      </w:r>
      <w:r>
        <w:t>acome</w:t>
      </w:r>
      <w:r w:rsidR="007A0D8E">
        <w:t>ti</w:t>
      </w:r>
      <w:r>
        <w:t>das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viviendas y red interior en la vivienda con agua fría y caliente.</w:t>
      </w:r>
    </w:p>
    <w:p w14:paraId="3C500042" w14:textId="77777777" w:rsidR="00B26908" w:rsidRDefault="00000000">
      <w:pPr>
        <w:pStyle w:val="Plattetekst"/>
      </w:pPr>
      <w:r>
        <w:t>Llaves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corte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vivienda,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baños,</w:t>
      </w:r>
      <w:r>
        <w:rPr>
          <w:spacing w:val="-8"/>
        </w:rPr>
        <w:t xml:space="preserve"> </w:t>
      </w:r>
      <w:r>
        <w:t>cocina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inodoros,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tomas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agua</w:t>
      </w:r>
      <w:r>
        <w:rPr>
          <w:spacing w:val="-8"/>
        </w:rPr>
        <w:t xml:space="preserve"> </w:t>
      </w:r>
      <w:r>
        <w:t>bitérmicas para la lavadora y lavavajillas.</w:t>
      </w:r>
    </w:p>
    <w:p w14:paraId="6426CA40" w14:textId="77777777" w:rsidR="00B26908" w:rsidRDefault="00000000">
      <w:pPr>
        <w:pStyle w:val="Plattetekst"/>
        <w:ind w:right="1639"/>
      </w:pPr>
      <w:r>
        <w:t>Tuberías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agua</w:t>
      </w:r>
      <w:r>
        <w:rPr>
          <w:spacing w:val="-4"/>
        </w:rPr>
        <w:t xml:space="preserve"> </w:t>
      </w:r>
      <w:r>
        <w:t>caliente,</w:t>
      </w:r>
      <w:r>
        <w:rPr>
          <w:spacing w:val="-4"/>
        </w:rPr>
        <w:t xml:space="preserve"> </w:t>
      </w:r>
      <w:r>
        <w:t>aisladas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disminuir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pérdidas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calor. Desagües realizados según normas con PVC.</w:t>
      </w:r>
    </w:p>
    <w:p w14:paraId="3F29F721" w14:textId="77777777" w:rsidR="00B26908" w:rsidRDefault="00B26908">
      <w:pPr>
        <w:sectPr w:rsidR="00B26908" w:rsidSect="00552A5A">
          <w:pgSz w:w="11910" w:h="16840"/>
          <w:pgMar w:top="1320" w:right="1600" w:bottom="1240" w:left="1580" w:header="0" w:footer="1047" w:gutter="0"/>
          <w:cols w:space="708"/>
        </w:sectPr>
      </w:pPr>
    </w:p>
    <w:p w14:paraId="47FA8CD2" w14:textId="77777777" w:rsidR="00B26908" w:rsidRDefault="00000000">
      <w:pPr>
        <w:pStyle w:val="Plattetekst"/>
        <w:spacing w:before="79"/>
      </w:pPr>
      <w:r>
        <w:lastRenderedPageBreak/>
        <w:t>El agua caliente sanitaria (ACS) se produce de manera individual mediante equipo de</w:t>
      </w:r>
      <w:r>
        <w:rPr>
          <w:spacing w:val="40"/>
        </w:rPr>
        <w:t xml:space="preserve"> </w:t>
      </w:r>
      <w:r>
        <w:t>aerotermia y apoyo de resistencia eléctrica, situado en lavadero/cocina.</w:t>
      </w:r>
    </w:p>
    <w:p w14:paraId="71F93A57" w14:textId="77777777" w:rsidR="00B26908" w:rsidRPr="007A0D8E" w:rsidRDefault="00000000">
      <w:pPr>
        <w:pStyle w:val="Plattetekst"/>
        <w:spacing w:before="293"/>
        <w:rPr>
          <w:b/>
          <w:bCs/>
        </w:rPr>
      </w:pPr>
      <w:r w:rsidRPr="007A0D8E">
        <w:rPr>
          <w:b/>
          <w:bCs/>
          <w:spacing w:val="-2"/>
        </w:rPr>
        <w:t>Sanitarios</w:t>
      </w:r>
    </w:p>
    <w:p w14:paraId="01400496" w14:textId="77777777" w:rsidR="00B26908" w:rsidRDefault="00000000">
      <w:pPr>
        <w:pStyle w:val="Plattetekst"/>
      </w:pPr>
      <w:r>
        <w:t>Inodoros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primera</w:t>
      </w:r>
      <w:r>
        <w:rPr>
          <w:spacing w:val="-13"/>
        </w:rPr>
        <w:t xml:space="preserve"> </w:t>
      </w:r>
      <w:r>
        <w:t>marca</w:t>
      </w:r>
      <w:r>
        <w:rPr>
          <w:spacing w:val="-13"/>
        </w:rPr>
        <w:t xml:space="preserve"> </w:t>
      </w:r>
      <w:r>
        <w:t>española,</w:t>
      </w:r>
      <w:r>
        <w:rPr>
          <w:spacing w:val="-13"/>
        </w:rPr>
        <w:t xml:space="preserve"> </w:t>
      </w:r>
      <w:r>
        <w:t>tanto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baño</w:t>
      </w:r>
      <w:r>
        <w:rPr>
          <w:spacing w:val="-13"/>
        </w:rPr>
        <w:t xml:space="preserve"> </w:t>
      </w:r>
      <w:r>
        <w:t>común</w:t>
      </w:r>
      <w:r>
        <w:rPr>
          <w:spacing w:val="-13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baño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 xml:space="preserve">habitación </w:t>
      </w:r>
      <w:r>
        <w:rPr>
          <w:spacing w:val="-2"/>
        </w:rPr>
        <w:t>principal.</w:t>
      </w:r>
    </w:p>
    <w:p w14:paraId="0FFC8E0A" w14:textId="77777777" w:rsidR="00B26908" w:rsidRDefault="00000000">
      <w:pPr>
        <w:pStyle w:val="Plattetekst"/>
        <w:ind w:right="1639"/>
      </w:pPr>
      <w:r>
        <w:t>Platos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ducha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baños</w:t>
      </w:r>
      <w:r>
        <w:rPr>
          <w:spacing w:val="-3"/>
        </w:rPr>
        <w:t xml:space="preserve"> </w:t>
      </w:r>
      <w:r>
        <w:t>acabado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resina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similar. Griferías monomando en duchas, en lavabos y fregador.</w:t>
      </w:r>
    </w:p>
    <w:p w14:paraId="66E1DB2A" w14:textId="77777777" w:rsidR="00B26908" w:rsidRDefault="00000000">
      <w:pPr>
        <w:pStyle w:val="Plattetekst"/>
        <w:spacing w:line="293" w:lineRule="exact"/>
      </w:pPr>
      <w:r>
        <w:t>Fregador</w:t>
      </w:r>
      <w:r>
        <w:rPr>
          <w:spacing w:val="-1"/>
        </w:rPr>
        <w:t xml:space="preserve"> </w:t>
      </w:r>
      <w:r>
        <w:t>de cocina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acero </w:t>
      </w:r>
      <w:r>
        <w:rPr>
          <w:spacing w:val="-2"/>
        </w:rPr>
        <w:t>inoxidable.</w:t>
      </w:r>
    </w:p>
    <w:p w14:paraId="01A1D52F" w14:textId="77777777" w:rsidR="00B26908" w:rsidRDefault="00B26908">
      <w:pPr>
        <w:pStyle w:val="Plattetekst"/>
        <w:spacing w:before="3"/>
        <w:ind w:left="0"/>
      </w:pPr>
    </w:p>
    <w:p w14:paraId="387C0BB2" w14:textId="77777777" w:rsidR="00B26908" w:rsidRPr="007A0D8E" w:rsidRDefault="00000000">
      <w:pPr>
        <w:pStyle w:val="Plattetekst"/>
        <w:spacing w:before="1"/>
        <w:rPr>
          <w:b/>
          <w:bCs/>
        </w:rPr>
      </w:pPr>
      <w:r w:rsidRPr="007A0D8E">
        <w:rPr>
          <w:b/>
          <w:bCs/>
          <w:spacing w:val="-2"/>
        </w:rPr>
        <w:t>Electricidad</w:t>
      </w:r>
    </w:p>
    <w:p w14:paraId="09D9782C" w14:textId="77777777" w:rsidR="00B26908" w:rsidRDefault="00000000">
      <w:pPr>
        <w:pStyle w:val="Plattetekst"/>
        <w:ind w:right="98"/>
        <w:jc w:val="both"/>
      </w:pPr>
      <w:r>
        <w:t>Instalación con grado de electriﬁcación medio, con protecciones en cuadro contra sobreintensidades y derivaciones eléctricas, estando conectados todos los elementos metálicos de la vivienda y ediﬁcio a la toma de Cerra en la cimentación.</w:t>
      </w:r>
    </w:p>
    <w:p w14:paraId="76E3DA04" w14:textId="77777777" w:rsidR="00B26908" w:rsidRDefault="00000000">
      <w:pPr>
        <w:pStyle w:val="Plattetekst"/>
        <w:ind w:right="99"/>
        <w:jc w:val="both"/>
      </w:pPr>
      <w:r>
        <w:t>Instalación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video</w:t>
      </w:r>
      <w:r>
        <w:rPr>
          <w:spacing w:val="-10"/>
        </w:rPr>
        <w:t xml:space="preserve"> </w:t>
      </w:r>
      <w:r>
        <w:t>portero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pantalla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color,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todas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viviendas.</w:t>
      </w:r>
      <w:r>
        <w:rPr>
          <w:spacing w:val="-10"/>
        </w:rPr>
        <w:t xml:space="preserve"> </w:t>
      </w:r>
      <w:r>
        <w:t>Mecanismos</w:t>
      </w:r>
      <w:r>
        <w:rPr>
          <w:spacing w:val="-10"/>
        </w:rPr>
        <w:t xml:space="preserve"> </w:t>
      </w:r>
      <w:r>
        <w:t>de primera marca.</w:t>
      </w:r>
    </w:p>
    <w:p w14:paraId="1E2FC7D6" w14:textId="77777777" w:rsidR="00B26908" w:rsidRDefault="00B26908">
      <w:pPr>
        <w:pStyle w:val="Plattetekst"/>
        <w:spacing w:before="291"/>
        <w:ind w:left="0"/>
      </w:pPr>
    </w:p>
    <w:p w14:paraId="2A12244D" w14:textId="61B088D2" w:rsidR="00B26908" w:rsidRPr="007A0D8E" w:rsidRDefault="00000000">
      <w:pPr>
        <w:pStyle w:val="Plattetekst"/>
        <w:rPr>
          <w:b/>
          <w:bCs/>
        </w:rPr>
      </w:pPr>
      <w:r w:rsidRPr="007A0D8E">
        <w:rPr>
          <w:b/>
          <w:bCs/>
          <w:spacing w:val="-2"/>
        </w:rPr>
        <w:t>Ven</w:t>
      </w:r>
      <w:r w:rsidR="007A0D8E" w:rsidRPr="007A0D8E">
        <w:rPr>
          <w:b/>
          <w:bCs/>
          <w:spacing w:val="-2"/>
        </w:rPr>
        <w:t>ti</w:t>
      </w:r>
      <w:r w:rsidRPr="007A0D8E">
        <w:rPr>
          <w:b/>
          <w:bCs/>
          <w:spacing w:val="-2"/>
        </w:rPr>
        <w:t>lación</w:t>
      </w:r>
    </w:p>
    <w:p w14:paraId="1507635C" w14:textId="73AB8378" w:rsidR="00B26908" w:rsidRDefault="00000000">
      <w:pPr>
        <w:pStyle w:val="Plattetekst"/>
        <w:spacing w:before="182"/>
        <w:ind w:right="98"/>
        <w:jc w:val="both"/>
      </w:pPr>
      <w:r>
        <w:t>Para cumplir con las exigencias de CTE de ven</w:t>
      </w:r>
      <w:r w:rsidR="007A0D8E">
        <w:t>ti</w:t>
      </w:r>
      <w:r>
        <w:t>lación de aire en viviendas, estarán dotadas de los siguientes sistemas de ven</w:t>
      </w:r>
      <w:r w:rsidR="007A0D8E">
        <w:t>ti</w:t>
      </w:r>
      <w:r>
        <w:t>lación:</w:t>
      </w:r>
    </w:p>
    <w:p w14:paraId="577B7B8A" w14:textId="475E2E76" w:rsidR="00B26908" w:rsidRDefault="00000000">
      <w:pPr>
        <w:pStyle w:val="Lijstalinea"/>
        <w:numPr>
          <w:ilvl w:val="0"/>
          <w:numId w:val="1"/>
        </w:numPr>
        <w:tabs>
          <w:tab w:val="left" w:pos="310"/>
        </w:tabs>
        <w:ind w:firstLine="0"/>
        <w:rPr>
          <w:sz w:val="24"/>
        </w:rPr>
      </w:pPr>
      <w:r>
        <w:rPr>
          <w:sz w:val="24"/>
        </w:rPr>
        <w:t>Para cocinas ven</w:t>
      </w:r>
      <w:r w:rsidR="007A0D8E">
        <w:rPr>
          <w:sz w:val="24"/>
        </w:rPr>
        <w:t>til</w:t>
      </w:r>
      <w:r>
        <w:rPr>
          <w:sz w:val="24"/>
        </w:rPr>
        <w:t xml:space="preserve">ación forzada de humos con campana </w:t>
      </w:r>
      <w:r w:rsidR="007A0D8E">
        <w:rPr>
          <w:sz w:val="24"/>
        </w:rPr>
        <w:t>ti</w:t>
      </w:r>
      <w:r>
        <w:rPr>
          <w:sz w:val="24"/>
        </w:rPr>
        <w:t>po grupo ﬁltrante a tubo</w:t>
      </w:r>
      <w:r>
        <w:rPr>
          <w:spacing w:val="40"/>
          <w:sz w:val="24"/>
        </w:rPr>
        <w:t xml:space="preserve"> </w:t>
      </w:r>
      <w:r>
        <w:rPr>
          <w:sz w:val="24"/>
        </w:rPr>
        <w:t>individual hasta cubierta.</w:t>
      </w:r>
    </w:p>
    <w:p w14:paraId="373F4309" w14:textId="1AB88971" w:rsidR="00B26908" w:rsidRPr="007A0D8E" w:rsidRDefault="00000000">
      <w:pPr>
        <w:pStyle w:val="Plattetekst"/>
        <w:spacing w:before="293"/>
        <w:rPr>
          <w:b/>
          <w:bCs/>
        </w:rPr>
      </w:pPr>
      <w:r w:rsidRPr="007A0D8E">
        <w:rPr>
          <w:b/>
          <w:bCs/>
          <w:spacing w:val="-2"/>
        </w:rPr>
        <w:t>Clima</w:t>
      </w:r>
      <w:r w:rsidR="007A0D8E" w:rsidRPr="007A0D8E">
        <w:rPr>
          <w:b/>
          <w:bCs/>
          <w:spacing w:val="-2"/>
        </w:rPr>
        <w:t>ti</w:t>
      </w:r>
      <w:r w:rsidRPr="007A0D8E">
        <w:rPr>
          <w:b/>
          <w:bCs/>
          <w:spacing w:val="-2"/>
        </w:rPr>
        <w:t>zación/Calefacción</w:t>
      </w:r>
    </w:p>
    <w:p w14:paraId="10FB8B50" w14:textId="1DECC584" w:rsidR="00B26908" w:rsidRDefault="00000000">
      <w:pPr>
        <w:pStyle w:val="Plattetekst"/>
      </w:pPr>
      <w:r>
        <w:t>Preinstalación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Clima</w:t>
      </w:r>
      <w:r w:rsidR="007A0D8E">
        <w:t>ti</w:t>
      </w:r>
      <w:r>
        <w:t>zación</w:t>
      </w:r>
      <w:r>
        <w:rPr>
          <w:spacing w:val="40"/>
        </w:rPr>
        <w:t xml:space="preserve"> </w:t>
      </w:r>
      <w:r>
        <w:t>Frio/Calor,</w:t>
      </w:r>
      <w:r>
        <w:rPr>
          <w:spacing w:val="40"/>
        </w:rPr>
        <w:t xml:space="preserve"> </w:t>
      </w:r>
      <w:r>
        <w:t>impulsión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conductos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retornos</w:t>
      </w:r>
      <w:r>
        <w:rPr>
          <w:spacing w:val="40"/>
        </w:rPr>
        <w:t xml:space="preserve"> </w:t>
      </w:r>
      <w:r>
        <w:t>por rejillas en falso techo (bomba de calor no incluida).</w:t>
      </w:r>
    </w:p>
    <w:p w14:paraId="1D1C23C7" w14:textId="77777777" w:rsidR="00B26908" w:rsidRPr="007A0D8E" w:rsidRDefault="00000000">
      <w:pPr>
        <w:pStyle w:val="Plattetekst"/>
        <w:spacing w:before="292"/>
        <w:rPr>
          <w:b/>
          <w:bCs/>
        </w:rPr>
      </w:pPr>
      <w:r w:rsidRPr="007A0D8E">
        <w:rPr>
          <w:b/>
          <w:bCs/>
          <w:spacing w:val="-2"/>
        </w:rPr>
        <w:t>Cocina</w:t>
      </w:r>
    </w:p>
    <w:p w14:paraId="5B95471C" w14:textId="77777777" w:rsidR="00B26908" w:rsidRDefault="00000000">
      <w:pPr>
        <w:pStyle w:val="Plattetekst"/>
        <w:ind w:right="88"/>
      </w:pPr>
      <w:r>
        <w:t>Cocina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frente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pvc</w:t>
      </w:r>
      <w:r>
        <w:rPr>
          <w:spacing w:val="-13"/>
        </w:rPr>
        <w:t xml:space="preserve"> </w:t>
      </w:r>
      <w:r>
        <w:t>compacto,</w:t>
      </w:r>
      <w:r>
        <w:rPr>
          <w:spacing w:val="-14"/>
        </w:rPr>
        <w:t xml:space="preserve"> </w:t>
      </w:r>
      <w:r>
        <w:t>equipada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muebles</w:t>
      </w:r>
      <w:r>
        <w:rPr>
          <w:spacing w:val="-14"/>
        </w:rPr>
        <w:t xml:space="preserve"> </w:t>
      </w:r>
      <w:r>
        <w:t>bajos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altos,</w:t>
      </w:r>
      <w:r>
        <w:rPr>
          <w:spacing w:val="-13"/>
        </w:rPr>
        <w:t xml:space="preserve"> </w:t>
      </w:r>
      <w:r>
        <w:t>frentes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cajones y puertas en combinación de zonas de laminado blanco y laminado en madera.</w:t>
      </w:r>
    </w:p>
    <w:sectPr w:rsidR="00B26908">
      <w:pgSz w:w="11910" w:h="16840"/>
      <w:pgMar w:top="1320" w:right="1600" w:bottom="1240" w:left="1580" w:header="0" w:footer="10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8A83E" w14:textId="77777777" w:rsidR="00552A5A" w:rsidRDefault="00552A5A">
      <w:r>
        <w:separator/>
      </w:r>
    </w:p>
  </w:endnote>
  <w:endnote w:type="continuationSeparator" w:id="0">
    <w:p w14:paraId="7E7E2B4B" w14:textId="77777777" w:rsidR="00552A5A" w:rsidRDefault="0055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E317D" w14:textId="77777777" w:rsidR="00B26908" w:rsidRDefault="00000000">
    <w:pPr>
      <w:pStyle w:val="Platteteks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8176" behindDoc="1" locked="0" layoutInCell="1" allowOverlap="1" wp14:anchorId="39403838" wp14:editId="6FB97BCE">
              <wp:simplePos x="0" y="0"/>
              <wp:positionH relativeFrom="page">
                <wp:posOffset>6370127</wp:posOffset>
              </wp:positionH>
              <wp:positionV relativeFrom="page">
                <wp:posOffset>9887816</wp:posOffset>
              </wp:positionV>
              <wp:extent cx="160020" cy="196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CF8845" w14:textId="77777777" w:rsidR="00B26908" w:rsidRDefault="00000000">
                          <w:pPr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40383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1.6pt;margin-top:778.55pt;width:12.6pt;height:15.5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" filled="f" stroked="f">
              <v:textbox inset="0,0,0,0">
                <w:txbxContent>
                  <w:p w14:paraId="39CF8845" w14:textId="77777777" w:rsidR="00B26908" w:rsidRDefault="00000000">
                    <w:pPr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EBE1A" w14:textId="77777777" w:rsidR="00552A5A" w:rsidRDefault="00552A5A">
      <w:r>
        <w:separator/>
      </w:r>
    </w:p>
  </w:footnote>
  <w:footnote w:type="continuationSeparator" w:id="0">
    <w:p w14:paraId="0B721D9A" w14:textId="77777777" w:rsidR="00552A5A" w:rsidRDefault="00552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565583"/>
    <w:multiLevelType w:val="hybridMultilevel"/>
    <w:tmpl w:val="73BEA266"/>
    <w:lvl w:ilvl="0" w:tplc="C09EFF2A">
      <w:numFmt w:val="bullet"/>
      <w:lvlText w:val="•"/>
      <w:lvlJc w:val="left"/>
      <w:pPr>
        <w:ind w:left="119" w:hanging="19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93325FA8">
      <w:numFmt w:val="bullet"/>
      <w:lvlText w:val="•"/>
      <w:lvlJc w:val="left"/>
      <w:pPr>
        <w:ind w:left="980" w:hanging="193"/>
      </w:pPr>
      <w:rPr>
        <w:rFonts w:hint="default"/>
        <w:lang w:val="es-ES" w:eastAsia="en-US" w:bidi="ar-SA"/>
      </w:rPr>
    </w:lvl>
    <w:lvl w:ilvl="2" w:tplc="0338B8C4">
      <w:numFmt w:val="bullet"/>
      <w:lvlText w:val="•"/>
      <w:lvlJc w:val="left"/>
      <w:pPr>
        <w:ind w:left="1840" w:hanging="193"/>
      </w:pPr>
      <w:rPr>
        <w:rFonts w:hint="default"/>
        <w:lang w:val="es-ES" w:eastAsia="en-US" w:bidi="ar-SA"/>
      </w:rPr>
    </w:lvl>
    <w:lvl w:ilvl="3" w:tplc="EF24EF66">
      <w:numFmt w:val="bullet"/>
      <w:lvlText w:val="•"/>
      <w:lvlJc w:val="left"/>
      <w:pPr>
        <w:ind w:left="2701" w:hanging="193"/>
      </w:pPr>
      <w:rPr>
        <w:rFonts w:hint="default"/>
        <w:lang w:val="es-ES" w:eastAsia="en-US" w:bidi="ar-SA"/>
      </w:rPr>
    </w:lvl>
    <w:lvl w:ilvl="4" w:tplc="B69E6292">
      <w:numFmt w:val="bullet"/>
      <w:lvlText w:val="•"/>
      <w:lvlJc w:val="left"/>
      <w:pPr>
        <w:ind w:left="3561" w:hanging="193"/>
      </w:pPr>
      <w:rPr>
        <w:rFonts w:hint="default"/>
        <w:lang w:val="es-ES" w:eastAsia="en-US" w:bidi="ar-SA"/>
      </w:rPr>
    </w:lvl>
    <w:lvl w:ilvl="5" w:tplc="F2C8708C">
      <w:numFmt w:val="bullet"/>
      <w:lvlText w:val="•"/>
      <w:lvlJc w:val="left"/>
      <w:pPr>
        <w:ind w:left="4422" w:hanging="193"/>
      </w:pPr>
      <w:rPr>
        <w:rFonts w:hint="default"/>
        <w:lang w:val="es-ES" w:eastAsia="en-US" w:bidi="ar-SA"/>
      </w:rPr>
    </w:lvl>
    <w:lvl w:ilvl="6" w:tplc="29DE7024">
      <w:numFmt w:val="bullet"/>
      <w:lvlText w:val="•"/>
      <w:lvlJc w:val="left"/>
      <w:pPr>
        <w:ind w:left="5282" w:hanging="193"/>
      </w:pPr>
      <w:rPr>
        <w:rFonts w:hint="default"/>
        <w:lang w:val="es-ES" w:eastAsia="en-US" w:bidi="ar-SA"/>
      </w:rPr>
    </w:lvl>
    <w:lvl w:ilvl="7" w:tplc="9856A6CC">
      <w:numFmt w:val="bullet"/>
      <w:lvlText w:val="•"/>
      <w:lvlJc w:val="left"/>
      <w:pPr>
        <w:ind w:left="6142" w:hanging="193"/>
      </w:pPr>
      <w:rPr>
        <w:rFonts w:hint="default"/>
        <w:lang w:val="es-ES" w:eastAsia="en-US" w:bidi="ar-SA"/>
      </w:rPr>
    </w:lvl>
    <w:lvl w:ilvl="8" w:tplc="76EEEE88">
      <w:numFmt w:val="bullet"/>
      <w:lvlText w:val="•"/>
      <w:lvlJc w:val="left"/>
      <w:pPr>
        <w:ind w:left="7003" w:hanging="193"/>
      </w:pPr>
      <w:rPr>
        <w:rFonts w:hint="default"/>
        <w:lang w:val="es-ES" w:eastAsia="en-US" w:bidi="ar-SA"/>
      </w:rPr>
    </w:lvl>
  </w:abstractNum>
  <w:num w:numId="1" w16cid:durableId="566649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6908"/>
    <w:rsid w:val="00552A5A"/>
    <w:rsid w:val="007A0D8E"/>
    <w:rsid w:val="00B2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23EF"/>
  <w15:docId w15:val="{F18190AC-CF79-49F5-AE00-F766F484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es-E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119"/>
    </w:pPr>
    <w:rPr>
      <w:sz w:val="24"/>
      <w:szCs w:val="24"/>
    </w:rPr>
  </w:style>
  <w:style w:type="paragraph" w:styleId="Titel">
    <w:name w:val="Title"/>
    <w:basedOn w:val="Standaard"/>
    <w:uiPriority w:val="10"/>
    <w:qFormat/>
    <w:pPr>
      <w:spacing w:before="75"/>
      <w:ind w:left="16"/>
      <w:jc w:val="center"/>
    </w:pPr>
    <w:rPr>
      <w:sz w:val="28"/>
      <w:szCs w:val="28"/>
      <w:u w:val="single" w:color="000000"/>
    </w:rPr>
  </w:style>
  <w:style w:type="paragraph" w:styleId="Lijstalinea">
    <w:name w:val="List Paragraph"/>
    <w:basedOn w:val="Standaard"/>
    <w:uiPriority w:val="1"/>
    <w:qFormat/>
    <w:pPr>
      <w:ind w:left="119" w:right="98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650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 Vanden Eynde</cp:lastModifiedBy>
  <cp:revision>2</cp:revision>
  <dcterms:created xsi:type="dcterms:W3CDTF">2024-03-03T18:18:00Z</dcterms:created>
  <dcterms:modified xsi:type="dcterms:W3CDTF">2024-03-03T18:27:00Z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LastSaved">
    <vt:filetime>2024-03-03T00:00:00Z</vt:filetime>
  </property>
  <property fmtid="{D5CDD505-2E9C-101B-9397-08002B2CF9AE}" pid="4" name="Producer">
    <vt:lpwstr>macOS Versión 13.6.3 (Compilación 22G436) Quartz PDFContext</vt:lpwstr>
  </property>
</Properties>
</file>